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FF6425" w:rsidRPr="00FF6425" w:rsidRDefault="000D7118" w:rsidP="00FF6425">
      <w:pPr>
        <w:spacing w:after="120"/>
        <w:jc w:val="center"/>
        <w:rPr>
          <w:b/>
          <w:bCs/>
        </w:rPr>
      </w:pPr>
      <w:r>
        <w:rPr>
          <w:b/>
          <w:bCs/>
        </w:rPr>
        <w:t>на право заключения договора</w:t>
      </w:r>
      <w:r w:rsidR="000A74A4">
        <w:rPr>
          <w:b/>
          <w:bCs/>
        </w:rPr>
        <w:t xml:space="preserve"> поставки </w:t>
      </w:r>
      <w:r w:rsidR="00FF6425" w:rsidRPr="00FF6425">
        <w:rPr>
          <w:b/>
          <w:bCs/>
        </w:rPr>
        <w:t>силового кабеля на напряжение 6-10 (20) кВ с БПИ и ПВХ изоляцией, для нужд АО «Россети Сибирь Тываэнерго»</w:t>
      </w:r>
    </w:p>
    <w:p w:rsidR="001A1E47" w:rsidRDefault="00FF6425" w:rsidP="00FF6425">
      <w:pPr>
        <w:spacing w:after="120"/>
        <w:jc w:val="center"/>
        <w:rPr>
          <w:b/>
          <w:bCs/>
        </w:rPr>
      </w:pPr>
      <w:r w:rsidRPr="00FF6425">
        <w:rPr>
          <w:b/>
          <w:bCs/>
        </w:rPr>
        <w:t>№ 25.1-11/3.2-0034</w:t>
      </w:r>
    </w:p>
    <w:p w:rsidR="00FF6425" w:rsidRDefault="00FF6425" w:rsidP="00FF6425">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FF6425"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FF6425">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FF6425">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FF6425">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FF6425">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FF6425">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FF6425">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FF6425">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FF6425">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FF6425">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FF6425">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FF6425">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FF6425">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FF6425">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FF6425">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FF6425">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FF6425">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FF6425">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FF6425">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FF6425">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FF6425">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FF6425">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FF6425">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FF6425">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FF6425">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FF6425">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FF6425">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FF6425">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FF6425">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FF6425">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FF6425">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FF6425">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FF6425">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FF6425">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FF6425">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FF6425">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FF6425">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FF6425">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FF6425">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FF6425">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FF6425">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FF6425">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FF6425">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FF6425">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FF6425">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FF6425">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FF6425">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5C04CF">
          <w:t>3</w:t>
        </w:r>
      </w:hyperlink>
      <w:r>
        <w:t>9</w:t>
      </w:r>
    </w:p>
    <w:p w:rsidR="0019287B" w:rsidRDefault="00FF6425">
      <w:pPr>
        <w:pStyle w:val="28"/>
        <w:tabs>
          <w:tab w:val="right" w:leader="dot" w:pos="10195"/>
        </w:tabs>
      </w:pPr>
      <w:hyperlink w:anchor="_Toc49" w:tooltip="#_Toc49" w:history="1">
        <w:r w:rsidR="000D7118">
          <w:rPr>
            <w:rStyle w:val="affd"/>
          </w:rPr>
          <w:t>ФОРМА 1. ТЕХНИЧЕСКОЕ ПРЕДЛОЖЕНИЕ</w:t>
        </w:r>
        <w:r w:rsidR="000D7118">
          <w:tab/>
        </w:r>
        <w:r w:rsidR="005C04CF">
          <w:t>3</w:t>
        </w:r>
      </w:hyperlink>
      <w:r>
        <w:t>9</w:t>
      </w:r>
    </w:p>
    <w:p w:rsidR="0019287B" w:rsidRDefault="00FF6425">
      <w:pPr>
        <w:pStyle w:val="28"/>
        <w:tabs>
          <w:tab w:val="right" w:leader="dot" w:pos="10195"/>
        </w:tabs>
      </w:pPr>
      <w:hyperlink w:anchor="_Toc53" w:tooltip="#_Toc53" w:history="1">
        <w:r w:rsidR="000D7118">
          <w:rPr>
            <w:rStyle w:val="affd"/>
          </w:rPr>
          <w:t>ФОРМА 2. СВЕДЕНИЯ ОБ УЧАСТНИКЕ ЗАКУПКИ</w:t>
        </w:r>
        <w:r w:rsidR="000D7118">
          <w:tab/>
        </w:r>
        <w:r>
          <w:t>40</w:t>
        </w:r>
      </w:hyperlink>
    </w:p>
    <w:p w:rsidR="0019287B" w:rsidRDefault="00FF6425">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7E4B1A">
          <w:t>4</w:t>
        </w:r>
        <w:r>
          <w:t>1</w:t>
        </w:r>
      </w:hyperlink>
    </w:p>
    <w:p w:rsidR="0019287B" w:rsidRDefault="00FF6425">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7E4B1A">
          <w:t>4</w:t>
        </w:r>
        <w:r>
          <w:t>3</w:t>
        </w:r>
      </w:hyperlink>
    </w:p>
    <w:p w:rsidR="0019287B" w:rsidRDefault="00FF6425">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w:t>
        </w:r>
      </w:hyperlink>
      <w:r>
        <w:t>5</w:t>
      </w:r>
    </w:p>
    <w:p w:rsidR="0019287B" w:rsidRDefault="00FF6425">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w:t>
        </w:r>
      </w:hyperlink>
      <w:r>
        <w:t>7</w:t>
      </w:r>
    </w:p>
    <w:p w:rsidR="0019287B" w:rsidRDefault="00FF6425">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5C04CF">
          <w:t>5</w:t>
        </w:r>
        <w:r>
          <w:t>2</w:t>
        </w:r>
      </w:hyperlink>
    </w:p>
    <w:p w:rsidR="0019287B" w:rsidRDefault="00FF6425">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w:t>
        </w:r>
      </w:hyperlink>
      <w:r>
        <w:t>3</w:t>
      </w:r>
    </w:p>
    <w:p w:rsidR="0019287B" w:rsidRDefault="00FF6425">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w:t>
        </w:r>
      </w:hyperlink>
      <w:r>
        <w:t>4</w:t>
      </w:r>
      <w:bookmarkStart w:id="1" w:name="_GoBack"/>
      <w:bookmarkEnd w:id="1"/>
    </w:p>
    <w:p w:rsidR="0019287B" w:rsidRDefault="000D711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19287B" w:rsidRDefault="000D7118">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19287B" w:rsidRDefault="000D7118">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19287B" w:rsidRDefault="000D711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19287B" w:rsidRDefault="000D7118">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sidRPr="000A74A4">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sidRPr="000A74A4">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3" w:name="_Toc11"/>
      <w:r w:rsidRPr="000A74A4">
        <w:rPr>
          <w:sz w:val="24"/>
          <w:szCs w:val="24"/>
        </w:rPr>
        <w:t>ДОКУМЕНТАЦИЯ О ЗАКУПКЕ</w:t>
      </w:r>
      <w:bookmarkEnd w:id="23"/>
    </w:p>
    <w:p w:rsidR="0019287B" w:rsidRPr="000A74A4" w:rsidRDefault="000D7118">
      <w:pPr>
        <w:pStyle w:val="21"/>
        <w:keepNext w:val="0"/>
        <w:numPr>
          <w:ilvl w:val="1"/>
          <w:numId w:val="1"/>
        </w:numPr>
        <w:spacing w:after="0"/>
        <w:ind w:left="0" w:firstLine="567"/>
        <w:jc w:val="left"/>
        <w:rPr>
          <w:sz w:val="24"/>
          <w:szCs w:val="24"/>
        </w:rPr>
      </w:pPr>
      <w:bookmarkStart w:id="24" w:name="_Ref11225592"/>
      <w:bookmarkStart w:id="25" w:name="_Toc12"/>
      <w:r w:rsidRPr="000A74A4">
        <w:rPr>
          <w:sz w:val="24"/>
          <w:szCs w:val="24"/>
        </w:rPr>
        <w:t>Предоставление документации</w:t>
      </w:r>
      <w:bookmarkEnd w:id="24"/>
      <w:r w:rsidRPr="000A74A4">
        <w:rPr>
          <w:sz w:val="24"/>
          <w:szCs w:val="24"/>
        </w:rPr>
        <w:t xml:space="preserve"> о закупке</w:t>
      </w:r>
      <w:bookmarkEnd w:id="25"/>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7" w:name="_Toc13"/>
      <w:r w:rsidRPr="000A74A4">
        <w:rPr>
          <w:sz w:val="24"/>
          <w:szCs w:val="24"/>
        </w:rPr>
        <w:t>Разъяснение положений документации о закупке</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9" w:name="_Ref119429410"/>
      <w:bookmarkStart w:id="30" w:name="_Toc14"/>
      <w:r w:rsidRPr="000A74A4">
        <w:rPr>
          <w:sz w:val="24"/>
          <w:szCs w:val="24"/>
        </w:rPr>
        <w:t xml:space="preserve">Внесение изменений в извещение о </w:t>
      </w:r>
      <w:bookmarkEnd w:id="29"/>
      <w:r w:rsidRPr="000A74A4">
        <w:rPr>
          <w:sz w:val="24"/>
          <w:szCs w:val="24"/>
        </w:rPr>
        <w:t>закупке и/или документацию о закупке</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1" w:name="_Toc15"/>
      <w:r w:rsidRPr="000A74A4">
        <w:rPr>
          <w:sz w:val="24"/>
          <w:szCs w:val="24"/>
        </w:rPr>
        <w:t>Отмена закупки</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0A74A4">
        <w:rPr>
          <w:sz w:val="24"/>
          <w:szCs w:val="24"/>
        </w:rPr>
        <w:t xml:space="preserve">ТРЕБОВАНИЯ К СОДЕРЖАНИЮ ЗАЯВКИ НА УЧАСТИЕ В </w:t>
      </w:r>
      <w:bookmarkEnd w:id="34"/>
      <w:bookmarkEnd w:id="35"/>
      <w:bookmarkEnd w:id="36"/>
      <w:bookmarkEnd w:id="37"/>
      <w:r w:rsidRPr="000A74A4">
        <w:rPr>
          <w:sz w:val="24"/>
          <w:szCs w:val="24"/>
        </w:rPr>
        <w:t>ЗАКУПКЕ</w:t>
      </w:r>
      <w:bookmarkEnd w:id="38"/>
    </w:p>
    <w:p w:rsidR="0019287B" w:rsidRPr="000A74A4" w:rsidRDefault="000D7118">
      <w:pPr>
        <w:pStyle w:val="21"/>
        <w:numPr>
          <w:ilvl w:val="1"/>
          <w:numId w:val="1"/>
        </w:numPr>
        <w:spacing w:after="0"/>
        <w:ind w:left="0" w:firstLine="567"/>
        <w:jc w:val="left"/>
        <w:rPr>
          <w:sz w:val="24"/>
          <w:szCs w:val="24"/>
        </w:rPr>
      </w:pPr>
      <w:bookmarkStart w:id="39" w:name="_Toc17"/>
      <w:r w:rsidRPr="000A74A4">
        <w:rPr>
          <w:sz w:val="24"/>
          <w:szCs w:val="24"/>
        </w:rPr>
        <w:lastRenderedPageBreak/>
        <w:t>Требования к оформлению заявки на участие в закупке</w:t>
      </w:r>
      <w:bookmarkEnd w:id="3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40"/>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4"/>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highlight w:val="yellow"/>
        </w:rPr>
        <w:lastRenderedPageBreak/>
        <w:t>(форма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19287B" w:rsidRDefault="000D7118">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19287B" w:rsidRDefault="000D7118">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19287B" w:rsidRDefault="000D7118">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w:t>
      </w:r>
      <w:r>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19287B" w:rsidRDefault="000D7118">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w:t>
      </w:r>
      <w:r>
        <w:rPr>
          <w:rFonts w:ascii="Times New Roman" w:hAnsi="Times New Roman" w:cs="Times New Roman"/>
          <w:b w:val="0"/>
          <w:bCs w:val="0"/>
        </w:rPr>
        <w:lastRenderedPageBreak/>
        <w:t xml:space="preserve">«ИНФОРМАЦИОННАЯ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w:t>
      </w:r>
      <w:r>
        <w:rPr>
          <w:rFonts w:ascii="Times New Roman" w:hAnsi="Times New Roman" w:cs="Times New Roman"/>
          <w:b w:val="0"/>
        </w:rPr>
        <w:lastRenderedPageBreak/>
        <w:t>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lastRenderedPageBreak/>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lastRenderedPageBreak/>
        <w:t xml:space="preserve">ИНФОРМАЦИОННАЯ КАРТА </w:t>
      </w:r>
      <w:bookmarkEnd w:id="101"/>
      <w:r>
        <w:rPr>
          <w:rStyle w:val="16"/>
          <w:b/>
          <w:bCs/>
          <w:sz w:val="24"/>
          <w:szCs w:val="24"/>
        </w:rPr>
        <w:t>ЗАКУПКИ</w:t>
      </w:r>
      <w:bookmarkEnd w:id="102"/>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7"/>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7E4B1A" w:rsidRPr="007E4B1A" w:rsidRDefault="000A74A4" w:rsidP="007E4B1A">
            <w:r w:rsidRPr="000A74A4">
              <w:t xml:space="preserve">Право </w:t>
            </w:r>
            <w:r w:rsidR="000D11F7">
              <w:t xml:space="preserve">на заключение договора поставки </w:t>
            </w:r>
            <w:r w:rsidR="000D11F7" w:rsidRPr="000D11F7">
              <w:t xml:space="preserve">силового кабеля на напряжение 6-10 (20) кВ с БПИ и ПВХ изоляцией </w:t>
            </w:r>
            <w:r w:rsidR="007E4B1A" w:rsidRPr="007E4B1A">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FF6425" w:rsidRDefault="00FF6425" w:rsidP="00FF6425">
            <w:pPr>
              <w:tabs>
                <w:tab w:val="left" w:pos="708"/>
              </w:tabs>
              <w:spacing w:before="60"/>
            </w:pPr>
            <w:r>
              <w:t>Начальная (максимальная) цена договора без учета НДС составляет 586 267 (пятьсот восемьдесят шесть тысяч двести шестьдесят семь) рублей 20 копеек, кроме того НДС в размере 20 %.</w:t>
            </w:r>
          </w:p>
          <w:p w:rsidR="001A1E47" w:rsidRDefault="00FF6425" w:rsidP="00FF6425">
            <w:r>
              <w:t>Начальная (максимальная) цена договора с учетом НДС составляет 703 520 (семьсот три тысячи пятьсот двадцать) рублей 64 копейки.</w:t>
            </w:r>
          </w:p>
          <w:p w:rsidR="00FF6425" w:rsidRDefault="00FF6425" w:rsidP="00FF6425">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 xml:space="preserve">5.1, 5.2, 5.3, </w:t>
            </w:r>
            <w:r>
              <w:lastRenderedPageBreak/>
              <w:t>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lastRenderedPageBreak/>
              <w:t xml:space="preserve">Применяемые этапы </w:t>
            </w:r>
            <w:r>
              <w:lastRenderedPageBreak/>
              <w:t>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lastRenderedPageBreak/>
              <w:t>Рассмотрение первых частей заявок.</w:t>
            </w:r>
          </w:p>
          <w:p w:rsidR="0019287B" w:rsidRDefault="000D7118" w:rsidP="00BE378E">
            <w:pPr>
              <w:pStyle w:val="afffffa"/>
              <w:numPr>
                <w:ilvl w:val="0"/>
                <w:numId w:val="27"/>
              </w:numPr>
              <w:ind w:left="0" w:firstLine="34"/>
            </w:pPr>
            <w:r>
              <w:lastRenderedPageBreak/>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4D1802" w:rsidTr="00295F73">
        <w:trPr>
          <w:jc w:val="center"/>
        </w:trPr>
        <w:tc>
          <w:tcPr>
            <w:tcW w:w="704" w:type="dxa"/>
            <w:tcBorders>
              <w:top w:val="single" w:sz="4" w:space="0" w:color="auto"/>
              <w:left w:val="single" w:sz="4" w:space="0" w:color="auto"/>
              <w:bottom w:val="single" w:sz="4" w:space="0" w:color="auto"/>
              <w:right w:val="single" w:sz="4" w:space="0" w:color="auto"/>
            </w:tcBorders>
          </w:tcPr>
          <w:p w:rsidR="004D1802" w:rsidRDefault="004D1802" w:rsidP="004D18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D1802" w:rsidRDefault="004D1802" w:rsidP="004D180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D1802" w:rsidRDefault="004D1802" w:rsidP="004D180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D1802" w:rsidRDefault="004D1802" w:rsidP="004D1802">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Дата начала срока подачи заявок: «07» ноября 2025 года;</w:t>
            </w:r>
          </w:p>
          <w:p w:rsidR="004D1802" w:rsidRDefault="004D1802" w:rsidP="004D1802">
            <w:pPr>
              <w:pStyle w:val="Default"/>
              <w:jc w:val="both"/>
              <w:rPr>
                <w:lang w:eastAsia="zh-CN"/>
              </w:rPr>
            </w:pPr>
            <w:r>
              <w:rPr>
                <w:lang w:eastAsia="zh-CN"/>
              </w:rPr>
              <w:t>Дата и время окончания срока, последний день срока подачи Заявок:</w:t>
            </w:r>
          </w:p>
          <w:p w:rsidR="004D1802" w:rsidRDefault="004D1802" w:rsidP="004D1802">
            <w:pPr>
              <w:pStyle w:val="Default"/>
              <w:jc w:val="both"/>
              <w:rPr>
                <w:lang w:eastAsia="zh-CN"/>
              </w:rPr>
            </w:pPr>
            <w:r>
              <w:rPr>
                <w:lang w:eastAsia="zh-CN"/>
              </w:rPr>
              <w:t>«14» ноября 2025 года 13:00 (время московское)</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Рассмотрение первых частей заявок: </w:t>
            </w:r>
          </w:p>
          <w:p w:rsidR="004D1802" w:rsidRDefault="004D1802" w:rsidP="004D1802">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4D1802" w:rsidRDefault="004D1802" w:rsidP="004D1802">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Рассмотрение и оценка вторых частей заявок:</w:t>
            </w:r>
          </w:p>
          <w:p w:rsidR="004D1802" w:rsidRDefault="004D1802" w:rsidP="004D1802">
            <w:pPr>
              <w:pStyle w:val="Default"/>
              <w:jc w:val="both"/>
              <w:rPr>
                <w:lang w:eastAsia="zh-CN"/>
              </w:rPr>
            </w:pPr>
            <w:r>
              <w:rPr>
                <w:lang w:eastAsia="zh-CN"/>
              </w:rPr>
              <w:t xml:space="preserve">Дата окончания проведения этапа: «08» декабря 2025 года. </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Подача дополнительных ценовых предложений участников закупки:</w:t>
            </w:r>
          </w:p>
          <w:p w:rsidR="004D1802" w:rsidRDefault="004D1802" w:rsidP="004D1802">
            <w:pPr>
              <w:pStyle w:val="Default"/>
              <w:jc w:val="both"/>
              <w:rPr>
                <w:lang w:eastAsia="zh-CN"/>
              </w:rPr>
            </w:pPr>
            <w:r>
              <w:rPr>
                <w:lang w:eastAsia="zh-CN"/>
              </w:rPr>
              <w:t>Дата начала проведения этапа: «09»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D1802" w:rsidRDefault="004D1802" w:rsidP="004D1802">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Подведение итогов</w:t>
            </w:r>
          </w:p>
          <w:p w:rsidR="004D1802" w:rsidRDefault="004D1802" w:rsidP="004D1802">
            <w:pPr>
              <w:pStyle w:val="Default"/>
              <w:jc w:val="both"/>
              <w:rPr>
                <w:lang w:eastAsia="zh-CN"/>
              </w:rPr>
            </w:pPr>
            <w:r>
              <w:rPr>
                <w:lang w:eastAsia="zh-CN"/>
              </w:rPr>
              <w:t>Дата проведения этапа: «10» декабря 2025 года.</w:t>
            </w:r>
          </w:p>
          <w:p w:rsidR="004D1802" w:rsidRDefault="004D1802" w:rsidP="004D1802">
            <w:pPr>
              <w:pStyle w:val="Default"/>
              <w:jc w:val="both"/>
              <w:rPr>
                <w:lang w:eastAsia="zh-CN"/>
              </w:rPr>
            </w:pPr>
          </w:p>
          <w:p w:rsidR="004D1802" w:rsidRDefault="004D1802" w:rsidP="004D1802">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D1802" w:rsidRDefault="004D1802" w:rsidP="004D1802">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lastRenderedPageBreak/>
              <w:t xml:space="preserve">Участником закупки может быть любое юридическое лицо (или несколько юридических </w:t>
            </w:r>
            <w:r>
              <w:lastRenderedPageBreak/>
              <w:t xml:space="preserve">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lastRenderedPageBreak/>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 xml:space="preserve">Размер обеспечения заявки на участие в закупке, порядок и срок </w:t>
            </w:r>
            <w:r>
              <w:lastRenderedPageBreak/>
              <w:t>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lastRenderedPageBreak/>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19287B" w:rsidRDefault="000D7118">
      <w:pPr>
        <w:jc w:val="right"/>
        <w:rPr>
          <w:b/>
        </w:rPr>
      </w:pPr>
      <w:r>
        <w:rPr>
          <w:b/>
        </w:rPr>
        <w:t xml:space="preserve">к части II «ИНФОРМАЦИОННАЯ КАРТА ЗАКУПКИ» </w:t>
      </w:r>
    </w:p>
    <w:p w:rsidR="004D1802" w:rsidRPr="004D1802" w:rsidRDefault="004D1802" w:rsidP="004D1802">
      <w:pPr>
        <w:keepLines/>
        <w:numPr>
          <w:ilvl w:val="0"/>
          <w:numId w:val="40"/>
        </w:numPr>
        <w:spacing w:before="120" w:after="120"/>
        <w:ind w:left="0" w:firstLine="0"/>
        <w:contextualSpacing/>
        <w:jc w:val="left"/>
      </w:pPr>
      <w:r w:rsidRPr="004D1802">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4D1802" w:rsidRPr="004D1802" w:rsidTr="004D1802">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Весовое значение критерия</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Ценовой критерий (рейтинг по критерию стоимости заявки)</w:t>
            </w:r>
          </w:p>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val="en-US" w:eastAsia="en-US"/>
              </w:rPr>
              <w:t>R</w:t>
            </w:r>
            <w:r w:rsidRPr="004D1802">
              <w:rPr>
                <w:rFonts w:eastAsia="Calibri"/>
                <w:b/>
                <w:bCs/>
                <w:i/>
                <w:iCs/>
                <w:sz w:val="20"/>
                <w:szCs w:val="20"/>
                <w:vertAlign w:val="subscript"/>
                <w:lang w:val="en-US" w:eastAsia="en-US"/>
              </w:rPr>
              <w:t>si</w:t>
            </w:r>
            <w:r w:rsidRPr="004D1802">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0,7</w:t>
            </w:r>
          </w:p>
        </w:tc>
      </w:tr>
      <w:tr w:rsidR="004D1802" w:rsidRPr="004D1802" w:rsidTr="004D1802">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D1802" w:rsidRPr="004D1802" w:rsidRDefault="004D1802" w:rsidP="004D1802">
            <w:pPr>
              <w:numPr>
                <w:ilvl w:val="0"/>
                <w:numId w:val="4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left"/>
              <w:rPr>
                <w:rFonts w:eastAsia="Calibri"/>
                <w:b/>
                <w:bCs/>
                <w:sz w:val="20"/>
                <w:szCs w:val="20"/>
                <w:lang w:eastAsia="en-US"/>
              </w:rPr>
            </w:pPr>
            <w:r w:rsidRPr="004D1802">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4D1802">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D1802" w:rsidRPr="004D1802" w:rsidRDefault="004D1802" w:rsidP="004D1802">
            <w:pPr>
              <w:spacing w:after="0" w:line="256" w:lineRule="auto"/>
              <w:jc w:val="center"/>
              <w:rPr>
                <w:rFonts w:eastAsia="Calibri"/>
                <w:b/>
                <w:bCs/>
                <w:sz w:val="20"/>
                <w:szCs w:val="20"/>
                <w:lang w:eastAsia="en-US"/>
              </w:rPr>
            </w:pPr>
            <w:r w:rsidRPr="004D1802">
              <w:rPr>
                <w:rFonts w:eastAsia="Calibri"/>
                <w:b/>
                <w:bCs/>
                <w:sz w:val="20"/>
                <w:szCs w:val="20"/>
                <w:lang w:eastAsia="en-US"/>
              </w:rPr>
              <w:t>0,3</w:t>
            </w:r>
          </w:p>
        </w:tc>
      </w:tr>
    </w:tbl>
    <w:p w:rsidR="004D1802" w:rsidRPr="004D1802" w:rsidRDefault="004D1802" w:rsidP="004D1802">
      <w:pPr>
        <w:spacing w:after="0"/>
        <w:jc w:val="left"/>
        <w:rPr>
          <w:rFonts w:eastAsia="Calibri"/>
        </w:rPr>
      </w:pPr>
    </w:p>
    <w:p w:rsidR="004D1802" w:rsidRPr="004D1802" w:rsidRDefault="004D1802" w:rsidP="004D1802">
      <w:pPr>
        <w:keepLines/>
        <w:numPr>
          <w:ilvl w:val="0"/>
          <w:numId w:val="40"/>
        </w:numPr>
        <w:spacing w:before="120" w:after="120"/>
        <w:ind w:left="0" w:firstLine="0"/>
        <w:contextualSpacing/>
        <w:jc w:val="left"/>
        <w:rPr>
          <w:rFonts w:eastAsia="Calibri"/>
          <w:lang w:eastAsia="en-US"/>
        </w:rPr>
      </w:pPr>
      <w:r w:rsidRPr="004D1802">
        <w:t>Полученные</w:t>
      </w:r>
      <w:r w:rsidRPr="004D1802">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D1802" w:rsidRPr="004D1802" w:rsidRDefault="004D1802" w:rsidP="004D1802">
      <w:pPr>
        <w:shd w:val="clear" w:color="auto" w:fill="FFFFFF"/>
        <w:spacing w:after="120"/>
        <w:ind w:left="567"/>
        <w:contextualSpacing/>
        <w:rPr>
          <w:rFonts w:eastAsia="Calibri"/>
          <w:lang w:eastAsia="en-US"/>
        </w:rPr>
      </w:pPr>
    </w:p>
    <w:p w:rsidR="004D1802" w:rsidRPr="004D1802" w:rsidRDefault="004D1802" w:rsidP="004D1802">
      <w:pPr>
        <w:jc w:val="center"/>
        <w:rPr>
          <w:rFonts w:eastAsia="Calibri"/>
          <w:lang w:eastAsia="en-US"/>
        </w:rPr>
      </w:pPr>
      <w:r w:rsidRPr="004D1802">
        <w:rPr>
          <w:rFonts w:eastAsia="Calibri"/>
          <w:lang w:val="en-US" w:eastAsia="en-US"/>
        </w:rPr>
        <w:t>R</w:t>
      </w:r>
      <w:r w:rsidRPr="004D1802">
        <w:rPr>
          <w:rFonts w:eastAsia="Calibri"/>
          <w:vertAlign w:val="subscript"/>
          <w:lang w:val="en-US" w:eastAsia="en-US"/>
        </w:rPr>
        <w:t>i</w:t>
      </w:r>
      <w:r w:rsidRPr="004D1802">
        <w:rPr>
          <w:rFonts w:eastAsia="Calibri"/>
          <w:lang w:eastAsia="en-US"/>
        </w:rPr>
        <w:t>= (</w:t>
      </w:r>
      <w:r w:rsidRPr="004D1802">
        <w:rPr>
          <w:rFonts w:eastAsia="Calibri"/>
          <w:lang w:val="en-US" w:eastAsia="en-US"/>
        </w:rPr>
        <w:t>R</w:t>
      </w:r>
      <w:r w:rsidRPr="004D1802">
        <w:rPr>
          <w:rFonts w:eastAsia="Calibri"/>
          <w:i/>
          <w:iCs/>
          <w:vertAlign w:val="subscript"/>
          <w:lang w:val="en-US" w:eastAsia="en-US"/>
        </w:rPr>
        <w:t>si</w:t>
      </w:r>
      <w:r w:rsidRPr="004D1802">
        <w:rPr>
          <w:rFonts w:eastAsia="Calibri"/>
          <w:lang w:val="en-US" w:eastAsia="en-US"/>
        </w:rPr>
        <w:t>xV</w:t>
      </w:r>
      <w:r w:rsidRPr="004D1802">
        <w:rPr>
          <w:rFonts w:eastAsia="Calibri"/>
          <w:vertAlign w:val="subscript"/>
          <w:lang w:val="en-US" w:eastAsia="en-US"/>
        </w:rPr>
        <w:t>s</w:t>
      </w:r>
      <w:r w:rsidRPr="004D1802">
        <w:rPr>
          <w:rFonts w:eastAsia="Calibri"/>
          <w:lang w:eastAsia="en-US"/>
        </w:rPr>
        <w:t xml:space="preserve">) + </w:t>
      </w:r>
      <w:r w:rsidRPr="004D1802">
        <w:rPr>
          <w:rFonts w:eastAsia="Calibri"/>
          <w:lang w:val="en-US" w:eastAsia="en-US"/>
        </w:rPr>
        <w:t>R</w:t>
      </w:r>
      <w:r w:rsidRPr="004D1802">
        <w:rPr>
          <w:rFonts w:eastAsia="Calibri"/>
          <w:vertAlign w:val="subscript"/>
          <w:lang w:val="en-US" w:eastAsia="en-US"/>
        </w:rPr>
        <w:t>ai</w:t>
      </w:r>
      <w:r w:rsidRPr="004D1802">
        <w:rPr>
          <w:rFonts w:eastAsia="Calibri"/>
          <w:lang w:val="en-US" w:eastAsia="en-US"/>
        </w:rPr>
        <w:t>xV</w:t>
      </w:r>
      <w:r w:rsidRPr="004D1802">
        <w:rPr>
          <w:rFonts w:eastAsia="Calibri"/>
          <w:vertAlign w:val="subscript"/>
          <w:lang w:val="en-US" w:eastAsia="en-US"/>
        </w:rPr>
        <w:t>ai</w:t>
      </w:r>
      <w:r w:rsidRPr="004D1802">
        <w:rPr>
          <w:rFonts w:eastAsia="Calibri"/>
          <w:lang w:eastAsia="en-US"/>
        </w:rPr>
        <w:t>)</w:t>
      </w:r>
    </w:p>
    <w:p w:rsidR="004D1802" w:rsidRPr="004D1802" w:rsidRDefault="004D1802" w:rsidP="004D1802">
      <w:pPr>
        <w:rPr>
          <w:rFonts w:eastAsia="Calibri"/>
          <w:i/>
          <w:iCs/>
          <w:szCs w:val="22"/>
          <w:lang w:eastAsia="en-US"/>
        </w:rPr>
      </w:pPr>
      <w:r w:rsidRPr="004D1802">
        <w:rPr>
          <w:rFonts w:eastAsia="Calibri"/>
          <w:i/>
          <w:iCs/>
          <w:szCs w:val="22"/>
          <w:lang w:eastAsia="en-US"/>
        </w:rPr>
        <w:t>где:</w:t>
      </w:r>
    </w:p>
    <w:p w:rsidR="004D1802" w:rsidRPr="004D1802" w:rsidRDefault="004D1802" w:rsidP="004D1802">
      <w:pPr>
        <w:rPr>
          <w:rFonts w:eastAsia="Calibri"/>
          <w:sz w:val="20"/>
          <w:szCs w:val="20"/>
          <w:lang w:eastAsia="en-US"/>
        </w:rPr>
      </w:pPr>
      <w:r w:rsidRPr="004D1802">
        <w:rPr>
          <w:rFonts w:eastAsia="Calibri"/>
          <w:sz w:val="20"/>
          <w:szCs w:val="20"/>
          <w:lang w:eastAsia="en-US"/>
        </w:rPr>
        <w:t>Ri - общий рейтинг предпочтительности i-й заявки;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R</w:t>
      </w:r>
      <w:r w:rsidRPr="004D1802">
        <w:rPr>
          <w:rFonts w:eastAsia="Calibri"/>
          <w:i/>
          <w:iCs/>
          <w:sz w:val="20"/>
          <w:szCs w:val="20"/>
          <w:vertAlign w:val="subscript"/>
          <w:lang w:val="en-US" w:eastAsia="en-US"/>
        </w:rPr>
        <w:t>si</w:t>
      </w:r>
      <w:r w:rsidRPr="004D1802">
        <w:rPr>
          <w:rFonts w:eastAsia="Calibri"/>
          <w:sz w:val="20"/>
          <w:szCs w:val="20"/>
          <w:lang w:val="en-US" w:eastAsia="en-US"/>
        </w:rPr>
        <w:t> </w:t>
      </w:r>
      <w:r w:rsidRPr="004D1802">
        <w:rPr>
          <w:rFonts w:eastAsia="Calibri"/>
          <w:sz w:val="20"/>
          <w:szCs w:val="20"/>
          <w:lang w:eastAsia="en-US"/>
        </w:rPr>
        <w:t>- оценка в баллах по ценовому критерию (по критерию стоимости заявки);</w:t>
      </w:r>
    </w:p>
    <w:p w:rsidR="004D1802" w:rsidRPr="004D1802" w:rsidRDefault="004D1802" w:rsidP="004D1802">
      <w:pPr>
        <w:rPr>
          <w:rFonts w:eastAsia="Calibri"/>
          <w:sz w:val="20"/>
          <w:szCs w:val="20"/>
          <w:lang w:eastAsia="en-US"/>
        </w:rPr>
      </w:pPr>
      <w:r w:rsidRPr="004D1802">
        <w:rPr>
          <w:rFonts w:eastAsia="Calibri"/>
          <w:sz w:val="20"/>
          <w:szCs w:val="20"/>
          <w:lang w:eastAsia="en-US"/>
        </w:rPr>
        <w:t>R</w:t>
      </w:r>
      <w:r w:rsidRPr="004D1802">
        <w:rPr>
          <w:rFonts w:eastAsia="Calibri"/>
          <w:vertAlign w:val="subscript"/>
          <w:lang w:val="en-US" w:eastAsia="en-US"/>
        </w:rPr>
        <w:t>a</w:t>
      </w:r>
      <w:r w:rsidRPr="004D1802">
        <w:rPr>
          <w:rFonts w:eastAsia="Calibri"/>
          <w:vertAlign w:val="subscript"/>
          <w:lang w:eastAsia="en-US"/>
        </w:rPr>
        <w:t>i</w:t>
      </w:r>
      <w:r w:rsidRPr="004D1802">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4D1802" w:rsidRPr="004D1802" w:rsidRDefault="004D1802" w:rsidP="004D1802">
      <w:pPr>
        <w:rPr>
          <w:rFonts w:eastAsia="Calibri"/>
          <w:sz w:val="20"/>
          <w:szCs w:val="20"/>
          <w:lang w:eastAsia="en-US"/>
        </w:rPr>
      </w:pPr>
      <w:r w:rsidRPr="004D1802">
        <w:rPr>
          <w:rFonts w:eastAsia="Calibri"/>
          <w:sz w:val="20"/>
          <w:szCs w:val="20"/>
          <w:lang w:val="en-US" w:eastAsia="en-US"/>
        </w:rPr>
        <w:t>V</w:t>
      </w:r>
      <w:r w:rsidRPr="004D1802">
        <w:rPr>
          <w:rFonts w:eastAsia="Calibri"/>
          <w:sz w:val="20"/>
          <w:szCs w:val="20"/>
          <w:vertAlign w:val="subscript"/>
          <w:lang w:val="en-US" w:eastAsia="en-US"/>
        </w:rPr>
        <w:t>s</w:t>
      </w:r>
      <w:r w:rsidRPr="004D1802">
        <w:rPr>
          <w:rFonts w:eastAsia="Calibri"/>
          <w:sz w:val="20"/>
          <w:szCs w:val="20"/>
          <w:lang w:eastAsia="en-US"/>
        </w:rPr>
        <w:t xml:space="preserve">, </w:t>
      </w:r>
      <w:r w:rsidRPr="004D1802">
        <w:rPr>
          <w:rFonts w:eastAsia="Calibri"/>
          <w:sz w:val="20"/>
          <w:szCs w:val="20"/>
          <w:lang w:val="en-US" w:eastAsia="en-US"/>
        </w:rPr>
        <w:t>V</w:t>
      </w:r>
      <w:r w:rsidRPr="004D1802">
        <w:rPr>
          <w:rFonts w:eastAsia="Calibri"/>
          <w:sz w:val="20"/>
          <w:szCs w:val="20"/>
          <w:vertAlign w:val="subscript"/>
          <w:lang w:val="en-US" w:eastAsia="en-US"/>
        </w:rPr>
        <w:t>ai</w:t>
      </w:r>
      <w:r w:rsidRPr="004D1802">
        <w:rPr>
          <w:rFonts w:eastAsia="Calibri"/>
          <w:sz w:val="20"/>
          <w:szCs w:val="20"/>
          <w:vertAlign w:val="subscript"/>
          <w:lang w:eastAsia="en-US"/>
        </w:rPr>
        <w:t>,</w:t>
      </w:r>
      <w:r w:rsidRPr="004D1802">
        <w:rPr>
          <w:rFonts w:eastAsia="Calibri"/>
          <w:sz w:val="20"/>
          <w:szCs w:val="20"/>
          <w:lang w:eastAsia="en-US"/>
        </w:rPr>
        <w:t xml:space="preserve"> – весовые коэффициенты соответствующих критериев.</w:t>
      </w:r>
    </w:p>
    <w:p w:rsidR="004D1802" w:rsidRPr="004D1802" w:rsidRDefault="004D1802" w:rsidP="004D1802">
      <w:pPr>
        <w:widowControl w:val="0"/>
        <w:numPr>
          <w:ilvl w:val="1"/>
          <w:numId w:val="40"/>
        </w:numPr>
        <w:spacing w:after="0"/>
        <w:ind w:left="0" w:firstLine="0"/>
        <w:jc w:val="left"/>
        <w:rPr>
          <w:rFonts w:eastAsia="Calibri"/>
          <w:sz w:val="28"/>
          <w:lang w:eastAsia="en-US"/>
        </w:rPr>
      </w:pPr>
      <w:r w:rsidRPr="004D1802">
        <w:t>При</w:t>
      </w:r>
      <w:r w:rsidRPr="004D1802">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D1802" w:rsidRPr="004D1802" w:rsidRDefault="004D1802" w:rsidP="004D1802">
      <w:pPr>
        <w:widowControl w:val="0"/>
        <w:numPr>
          <w:ilvl w:val="1"/>
          <w:numId w:val="40"/>
        </w:numPr>
        <w:spacing w:after="0"/>
        <w:ind w:left="0" w:firstLine="0"/>
        <w:jc w:val="left"/>
        <w:rPr>
          <w:rFonts w:eastAsia="Calibri"/>
          <w:szCs w:val="22"/>
          <w:lang w:eastAsia="en-US"/>
        </w:rPr>
      </w:pPr>
      <w:r w:rsidRPr="004D1802">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D1802" w:rsidRPr="004D1802" w:rsidRDefault="004D1802" w:rsidP="004D1802">
      <w:pPr>
        <w:widowControl w:val="0"/>
        <w:spacing w:after="0"/>
        <w:ind w:left="567"/>
        <w:rPr>
          <w:rFonts w:eastAsia="Calibri"/>
          <w:szCs w:val="22"/>
          <w:lang w:eastAsia="en-US"/>
        </w:rPr>
      </w:pPr>
    </w:p>
    <w:p w:rsidR="004D1802" w:rsidRPr="004D1802" w:rsidRDefault="004D1802" w:rsidP="004D1802">
      <w:pPr>
        <w:keepLines/>
        <w:numPr>
          <w:ilvl w:val="0"/>
          <w:numId w:val="40"/>
        </w:numPr>
        <w:spacing w:before="120" w:after="120"/>
        <w:ind w:left="0" w:firstLine="0"/>
        <w:contextualSpacing/>
        <w:jc w:val="left"/>
        <w:rPr>
          <w:rFonts w:eastAsia="Calibri"/>
          <w:bCs/>
          <w:szCs w:val="22"/>
          <w:lang w:eastAsia="en-US"/>
        </w:rPr>
      </w:pPr>
      <w:r w:rsidRPr="004D1802">
        <w:rPr>
          <w:rFonts w:eastAsia="Calibri"/>
          <w:bCs/>
          <w:szCs w:val="22"/>
          <w:lang w:eastAsia="en-US"/>
        </w:rPr>
        <w:t>Расчет рейтинга (оценка) по критерию стоимости заявки (</w:t>
      </w:r>
      <w:r w:rsidRPr="004D1802">
        <w:rPr>
          <w:rFonts w:eastAsia="Calibri"/>
          <w:bCs/>
          <w:szCs w:val="22"/>
          <w:lang w:val="en-US" w:eastAsia="en-US"/>
        </w:rPr>
        <w:t>R</w:t>
      </w:r>
      <w:r w:rsidRPr="004D1802">
        <w:rPr>
          <w:rFonts w:eastAsia="Calibri"/>
          <w:bCs/>
          <w:i/>
          <w:iCs/>
          <w:szCs w:val="22"/>
          <w:vertAlign w:val="subscript"/>
          <w:lang w:val="en-US" w:eastAsia="en-US"/>
        </w:rPr>
        <w:t>si</w:t>
      </w:r>
      <w:r w:rsidRPr="004D1802">
        <w:rPr>
          <w:rFonts w:eastAsia="Calibri"/>
          <w:bCs/>
          <w:szCs w:val="22"/>
          <w:lang w:eastAsia="en-US"/>
        </w:rPr>
        <w:t>)</w:t>
      </w:r>
    </w:p>
    <w:p w:rsidR="004D1802" w:rsidRPr="004D1802" w:rsidRDefault="004D1802" w:rsidP="004D1802">
      <w:pPr>
        <w:spacing w:after="0"/>
        <w:ind w:firstLine="567"/>
        <w:rPr>
          <w:rFonts w:eastAsia="Calibri"/>
          <w:color w:val="000000"/>
          <w:szCs w:val="22"/>
          <w:lang w:eastAsia="en-US"/>
        </w:rPr>
      </w:pPr>
      <w:r w:rsidRPr="004D1802">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 - Si</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Rsi = ------------- x 100,</w:t>
      </w:r>
    </w:p>
    <w:p w:rsidR="004D1802" w:rsidRPr="004D1802" w:rsidRDefault="004D1802" w:rsidP="004D1802">
      <w:pPr>
        <w:spacing w:after="0"/>
        <w:jc w:val="center"/>
        <w:rPr>
          <w:rFonts w:eastAsia="Calibri"/>
          <w:color w:val="000000"/>
          <w:szCs w:val="22"/>
          <w:lang w:val="en-US" w:eastAsia="en-US"/>
        </w:rPr>
      </w:pPr>
      <w:r w:rsidRPr="004D1802">
        <w:rPr>
          <w:rFonts w:eastAsia="Calibri"/>
          <w:color w:val="000000"/>
          <w:szCs w:val="22"/>
          <w:lang w:val="en-US" w:eastAsia="en-US"/>
        </w:rPr>
        <w:t>Smax</w:t>
      </w:r>
    </w:p>
    <w:p w:rsidR="004D1802" w:rsidRPr="004D1802" w:rsidRDefault="004D1802" w:rsidP="004D1802">
      <w:pPr>
        <w:spacing w:after="0"/>
        <w:jc w:val="left"/>
        <w:rPr>
          <w:rFonts w:eastAsia="Calibri"/>
          <w:color w:val="000000"/>
          <w:szCs w:val="22"/>
          <w:lang w:val="en-US" w:eastAsia="en-US"/>
        </w:rPr>
      </w:pPr>
    </w:p>
    <w:p w:rsidR="004D1802" w:rsidRPr="004D1802" w:rsidRDefault="004D1802" w:rsidP="004D1802">
      <w:pPr>
        <w:ind w:firstLine="851"/>
        <w:jc w:val="left"/>
        <w:rPr>
          <w:rFonts w:eastAsia="Calibri"/>
          <w:i/>
          <w:lang w:val="en-US" w:eastAsia="en-US"/>
        </w:rPr>
      </w:pPr>
      <w:r w:rsidRPr="004D1802">
        <w:rPr>
          <w:rFonts w:eastAsia="Calibri"/>
          <w:i/>
          <w:lang w:eastAsia="en-US"/>
        </w:rPr>
        <w:t>где</w:t>
      </w:r>
      <w:r w:rsidRPr="004D1802">
        <w:rPr>
          <w:rFonts w:eastAsia="Calibri"/>
          <w:i/>
          <w:lang w:val="en-US" w:eastAsia="en-US"/>
        </w:rPr>
        <w:t xml:space="preserve">: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R</w:t>
      </w:r>
      <w:r w:rsidRPr="004D1802">
        <w:rPr>
          <w:color w:val="000000"/>
          <w:sz w:val="20"/>
          <w:szCs w:val="20"/>
          <w:vertAlign w:val="subscript"/>
          <w:lang w:eastAsia="en-US"/>
        </w:rPr>
        <w:t>si</w:t>
      </w:r>
      <w:r w:rsidRPr="004D1802">
        <w:rPr>
          <w:color w:val="000000"/>
          <w:sz w:val="20"/>
          <w:szCs w:val="20"/>
          <w:lang w:eastAsia="en-US"/>
        </w:rPr>
        <w:t xml:space="preserve"> - оценка (рейтинг) i-й заявки по критерию стоимости;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max</w:t>
      </w:r>
      <w:r w:rsidRPr="004D1802">
        <w:rPr>
          <w:color w:val="000000"/>
          <w:sz w:val="20"/>
          <w:szCs w:val="20"/>
          <w:lang w:eastAsia="en-US"/>
        </w:rPr>
        <w:t xml:space="preserve"> - объявленная начальная (максимальная) цена договора; </w:t>
      </w:r>
    </w:p>
    <w:p w:rsidR="004D1802" w:rsidRPr="004D1802" w:rsidRDefault="004D1802" w:rsidP="004D1802">
      <w:pPr>
        <w:spacing w:after="0"/>
        <w:ind w:firstLine="851"/>
        <w:rPr>
          <w:color w:val="000000"/>
          <w:sz w:val="20"/>
          <w:szCs w:val="20"/>
          <w:lang w:eastAsia="en-US"/>
        </w:rPr>
      </w:pPr>
      <w:r w:rsidRPr="004D1802">
        <w:rPr>
          <w:color w:val="000000"/>
          <w:sz w:val="20"/>
          <w:szCs w:val="20"/>
          <w:lang w:eastAsia="en-US"/>
        </w:rPr>
        <w:t>S</w:t>
      </w:r>
      <w:r w:rsidRPr="004D1802">
        <w:rPr>
          <w:color w:val="000000"/>
          <w:sz w:val="20"/>
          <w:szCs w:val="20"/>
          <w:vertAlign w:val="subscript"/>
          <w:lang w:eastAsia="en-US"/>
        </w:rPr>
        <w:t>i</w:t>
      </w:r>
      <w:r w:rsidRPr="004D1802">
        <w:rPr>
          <w:color w:val="000000"/>
          <w:sz w:val="20"/>
          <w:szCs w:val="20"/>
          <w:lang w:eastAsia="en-US"/>
        </w:rPr>
        <w:t xml:space="preserve"> - стоимость заявки i-го участника. </w:t>
      </w:r>
    </w:p>
    <w:p w:rsidR="004D1802" w:rsidRPr="004D1802" w:rsidRDefault="004D1802" w:rsidP="004D1802">
      <w:pPr>
        <w:spacing w:after="0"/>
        <w:ind w:firstLine="567"/>
        <w:rPr>
          <w:color w:val="000000"/>
          <w:lang w:eastAsia="en-US"/>
        </w:rPr>
      </w:pPr>
    </w:p>
    <w:p w:rsidR="004D1802" w:rsidRPr="004D1802" w:rsidRDefault="004D1802" w:rsidP="004D1802">
      <w:pPr>
        <w:spacing w:after="0"/>
        <w:ind w:firstLine="567"/>
        <w:rPr>
          <w:color w:val="000000"/>
          <w:lang w:eastAsia="en-US"/>
        </w:rPr>
      </w:pPr>
      <w:r w:rsidRPr="004D1802">
        <w:rPr>
          <w:color w:val="000000"/>
          <w:lang w:eastAsia="en-US"/>
        </w:rPr>
        <w:t>Для целей оценки заявок по ценовому критерию применяются ценовые предложения участников закупки без НДС.</w:t>
      </w:r>
    </w:p>
    <w:p w:rsidR="004D1802" w:rsidRPr="004D1802" w:rsidRDefault="004D1802" w:rsidP="004D1802">
      <w:pPr>
        <w:spacing w:after="0"/>
        <w:ind w:firstLine="567"/>
        <w:rPr>
          <w:color w:val="000000"/>
          <w:lang w:eastAsia="en-US"/>
        </w:rPr>
      </w:pPr>
      <w:r w:rsidRPr="004D1802">
        <w:rPr>
          <w:color w:val="000000"/>
          <w:lang w:eastAsia="en-US"/>
        </w:rPr>
        <w:t>Полученное значение R</w:t>
      </w:r>
      <w:r w:rsidRPr="004D1802">
        <w:rPr>
          <w:color w:val="000000"/>
          <w:vertAlign w:val="subscript"/>
          <w:lang w:eastAsia="en-US"/>
        </w:rPr>
        <w:t xml:space="preserve">si </w:t>
      </w:r>
      <w:r w:rsidRPr="004D1802">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D1802" w:rsidRPr="004D1802" w:rsidRDefault="004D1802" w:rsidP="004D1802">
      <w:pPr>
        <w:spacing w:after="0"/>
        <w:jc w:val="left"/>
        <w:rPr>
          <w:rFonts w:eastAsia="Calibri"/>
          <w:color w:val="000000"/>
          <w:szCs w:val="22"/>
          <w:lang w:eastAsia="en-US"/>
        </w:rPr>
      </w:pPr>
    </w:p>
    <w:p w:rsidR="004D1802" w:rsidRPr="004D1802" w:rsidRDefault="004D1802" w:rsidP="004D1802">
      <w:pPr>
        <w:spacing w:after="0"/>
        <w:ind w:firstLine="567"/>
        <w:rPr>
          <w:rFonts w:eastAsia="Calibri"/>
          <w:sz w:val="22"/>
          <w:szCs w:val="22"/>
          <w:lang w:eastAsia="en-US"/>
        </w:rPr>
      </w:pPr>
      <w:r w:rsidRPr="004D1802">
        <w:rPr>
          <w:rFonts w:eastAsia="Calibri"/>
          <w:lang w:eastAsia="en-US"/>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w:t>
      </w:r>
      <w:r w:rsidRPr="004D1802">
        <w:rPr>
          <w:rFonts w:eastAsia="Calibri"/>
          <w:lang w:eastAsia="en-US"/>
        </w:rPr>
        <w:lastRenderedPageBreak/>
        <w:t>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D1802" w:rsidRPr="004D1802" w:rsidRDefault="004D1802" w:rsidP="004D1802">
      <w:pPr>
        <w:spacing w:after="0"/>
        <w:jc w:val="left"/>
        <w:rPr>
          <w:rFonts w:eastAsia="Calibri"/>
          <w:bCs/>
          <w:szCs w:val="22"/>
          <w:lang w:eastAsia="en-US"/>
        </w:rPr>
      </w:pPr>
    </w:p>
    <w:p w:rsidR="004D1802" w:rsidRPr="004D1802" w:rsidRDefault="004D1802" w:rsidP="004D1802">
      <w:pPr>
        <w:keepNext/>
        <w:widowControl w:val="0"/>
        <w:shd w:val="clear" w:color="auto" w:fill="FFFFFF"/>
        <w:spacing w:after="120"/>
        <w:ind w:right="-2" w:firstLine="708"/>
        <w:contextualSpacing/>
        <w:rPr>
          <w:rFonts w:eastAsia="Calibri"/>
          <w:bCs/>
          <w:lang w:eastAsia="en-US"/>
        </w:rPr>
      </w:pPr>
      <w:r w:rsidRPr="004D1802">
        <w:rPr>
          <w:rFonts w:eastAsia="Calibri"/>
          <w:bCs/>
          <w:lang w:eastAsia="en-US"/>
        </w:rPr>
        <w:t>4.</w:t>
      </w:r>
      <w:r w:rsidRPr="004D1802">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4D1802">
        <w:rPr>
          <w:rFonts w:eastAsia="Calibri"/>
          <w:bCs/>
          <w:lang w:val="en-US" w:eastAsia="en-US"/>
        </w:rPr>
        <w:t>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4D1802" w:rsidRPr="004D1802" w:rsidRDefault="004D1802" w:rsidP="004D1802">
      <w:pPr>
        <w:widowControl w:val="0"/>
        <w:spacing w:after="0"/>
        <w:rPr>
          <w:rFonts w:eastAsia="Calibri"/>
          <w:bCs/>
          <w:lang w:eastAsia="en-US"/>
        </w:rPr>
      </w:pPr>
      <w:r w:rsidRPr="004D1802">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4D1802">
        <w:rPr>
          <w:rFonts w:eastAsia="Calibri"/>
          <w:bCs/>
          <w:lang w:val="en-US" w:eastAsia="en-US"/>
        </w:rPr>
        <w:t>ai</w:t>
      </w:r>
      <w:r w:rsidRPr="004D1802">
        <w:rPr>
          <w:rFonts w:eastAsia="Calibri"/>
          <w:bCs/>
          <w:lang w:eastAsia="en-US"/>
        </w:rPr>
        <w:t>).</w:t>
      </w:r>
    </w:p>
    <w:p w:rsidR="004D1802" w:rsidRPr="004D1802" w:rsidRDefault="004D1802" w:rsidP="004D1802">
      <w:pPr>
        <w:widowControl w:val="0"/>
        <w:spacing w:after="0"/>
        <w:rPr>
          <w:rFonts w:eastAsia="Calibri"/>
          <w:bCs/>
          <w:lang w:eastAsia="en-US"/>
        </w:rPr>
      </w:pPr>
      <w:r w:rsidRPr="004D1802">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4D1802" w:rsidRPr="004D1802" w:rsidRDefault="004D1802" w:rsidP="004D1802">
      <w:pPr>
        <w:widowControl w:val="0"/>
        <w:spacing w:after="0"/>
        <w:rPr>
          <w:rFonts w:eastAsia="Calibri"/>
          <w:bCs/>
          <w:lang w:eastAsia="en-US"/>
        </w:rPr>
      </w:pPr>
      <w:r w:rsidRPr="004D1802">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rFonts w:eastAsia="Calibri"/>
          <w:bCs/>
          <w:lang w:eastAsia="en-US"/>
        </w:rPr>
      </w:pPr>
      <w:r w:rsidRPr="004D1802">
        <w:rPr>
          <w:rFonts w:eastAsia="Calibri"/>
          <w:bCs/>
          <w:lang w:eastAsia="en-US"/>
        </w:rPr>
        <w:t>Формула расчета баллов:</w:t>
      </w:r>
    </w:p>
    <w:p w:rsidR="004D1802" w:rsidRPr="004D1802" w:rsidRDefault="004D1802" w:rsidP="004D1802">
      <w:pPr>
        <w:widowControl w:val="0"/>
        <w:spacing w:after="0"/>
        <w:rPr>
          <w:rFonts w:eastAsia="Calibri"/>
          <w:bCs/>
          <w:lang w:eastAsia="en-US"/>
        </w:rPr>
      </w:pPr>
    </w:p>
    <w:p w:rsidR="004D1802" w:rsidRPr="004D1802" w:rsidRDefault="004D1802" w:rsidP="004D1802">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4D1802">
        <w:rPr>
          <w:lang w:eastAsia="en-US"/>
        </w:rPr>
        <w:t>,</w:t>
      </w:r>
    </w:p>
    <w:p w:rsidR="004D1802" w:rsidRPr="004D1802" w:rsidRDefault="004D1802" w:rsidP="004D1802">
      <w:pPr>
        <w:widowControl w:val="0"/>
        <w:spacing w:after="0"/>
        <w:rPr>
          <w:lang w:eastAsia="en-US"/>
        </w:rPr>
      </w:pPr>
    </w:p>
    <w:p w:rsidR="004D1802" w:rsidRPr="004D1802" w:rsidRDefault="004D1802" w:rsidP="004D1802">
      <w:pPr>
        <w:widowControl w:val="0"/>
        <w:spacing w:after="0"/>
        <w:rPr>
          <w:lang w:eastAsia="en-US"/>
        </w:rPr>
      </w:pPr>
      <w:r w:rsidRPr="004D1802">
        <w:rPr>
          <w:lang w:eastAsia="en-US"/>
        </w:rPr>
        <w:t>где Б – количество баллов,</w:t>
      </w:r>
    </w:p>
    <w:p w:rsidR="004D1802" w:rsidRPr="004D1802" w:rsidRDefault="004D1802" w:rsidP="004D1802">
      <w:pPr>
        <w:widowControl w:val="0"/>
        <w:spacing w:after="0"/>
        <w:rPr>
          <w:rFonts w:eastAsia="Calibri"/>
          <w:bCs/>
          <w:lang w:eastAsia="en-US"/>
        </w:rPr>
      </w:pPr>
      <w:r w:rsidRPr="004D1802">
        <w:rPr>
          <w:lang w:eastAsia="en-US"/>
        </w:rPr>
        <w:t xml:space="preserve">Ка – количество позиций товара, на которое предоставлено </w:t>
      </w:r>
      <w:r w:rsidRPr="004D1802">
        <w:rPr>
          <w:rFonts w:eastAsia="Calibri"/>
          <w:bCs/>
          <w:lang w:eastAsia="en-US"/>
        </w:rPr>
        <w:t>Заключение о прохождении аттестации ПАО «Россети»</w:t>
      </w:r>
    </w:p>
    <w:p w:rsidR="0019287B" w:rsidRDefault="004D1802" w:rsidP="004D1802">
      <w:pPr>
        <w:spacing w:after="0"/>
        <w:jc w:val="left"/>
        <w:rPr>
          <w:b/>
          <w:i/>
          <w:highlight w:val="cyan"/>
        </w:rPr>
      </w:pPr>
      <w:r w:rsidRPr="004D1802">
        <w:rPr>
          <w:rFonts w:eastAsia="Calibri"/>
          <w:bCs/>
          <w:lang w:eastAsia="en-US"/>
        </w:rPr>
        <w:t>Ко – общее количество позиций товара.</w:t>
      </w:r>
      <w:r w:rsidR="000D7118">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A1E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A1E47" w:rsidRDefault="001A1E47" w:rsidP="001A1E47">
            <w:pPr>
              <w:widowControl w:val="0"/>
              <w:numPr>
                <w:ilvl w:val="0"/>
                <w:numId w:val="17"/>
              </w:numPr>
              <w:spacing w:after="200"/>
              <w:ind w:left="113" w:right="34" w:firstLine="0"/>
              <w:jc w:val="left"/>
              <w:rPr>
                <w:sz w:val="20"/>
                <w:szCs w:val="20"/>
              </w:rPr>
            </w:pPr>
          </w:p>
        </w:tc>
        <w:tc>
          <w:tcPr>
            <w:tcW w:w="1927" w:type="pct"/>
          </w:tcPr>
          <w:p w:rsidR="001A1E47" w:rsidRDefault="001A1E47" w:rsidP="001A1E47">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1A1E47" w:rsidRDefault="001A1E47" w:rsidP="001A1E47">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w:t>
            </w:r>
            <w:r>
              <w:rPr>
                <w:rFonts w:eastAsia="Calibri"/>
                <w:bCs/>
                <w:sz w:val="20"/>
                <w:szCs w:val="20"/>
              </w:rPr>
              <w:lastRenderedPageBreak/>
              <w:t>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lastRenderedPageBreak/>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D74631" w:rsidTr="00D746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D74631" w:rsidRDefault="00D74631" w:rsidP="00D74631">
            <w:pPr>
              <w:widowControl w:val="0"/>
              <w:numPr>
                <w:ilvl w:val="0"/>
                <w:numId w:val="17"/>
              </w:numPr>
              <w:spacing w:after="200"/>
              <w:ind w:left="113" w:right="34" w:firstLine="0"/>
              <w:jc w:val="left"/>
              <w:rPr>
                <w:sz w:val="20"/>
                <w:szCs w:val="20"/>
              </w:rPr>
            </w:pPr>
          </w:p>
        </w:tc>
        <w:tc>
          <w:tcPr>
            <w:tcW w:w="1927" w:type="pct"/>
            <w:shd w:val="clear" w:color="auto" w:fill="auto"/>
          </w:tcPr>
          <w:p w:rsidR="00D74631" w:rsidRPr="00D74631" w:rsidRDefault="00D74631" w:rsidP="00D74631">
            <w:pPr>
              <w:widowControl w:val="0"/>
              <w:spacing w:after="0"/>
              <w:ind w:right="34"/>
              <w:jc w:val="left"/>
              <w:rPr>
                <w:rFonts w:eastAsia="Calibri"/>
                <w:sz w:val="20"/>
                <w:szCs w:val="20"/>
              </w:rPr>
            </w:pPr>
            <w:r w:rsidRPr="00D74631">
              <w:rPr>
                <w:rFonts w:eastAsia="Calibri"/>
                <w:b/>
                <w:bCs/>
                <w:sz w:val="20"/>
                <w:szCs w:val="20"/>
                <w:u w:val="single"/>
              </w:rPr>
              <w:t>Ограничение</w:t>
            </w:r>
            <w:r w:rsidRPr="00D74631">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D74631" w:rsidRPr="00D74631" w:rsidRDefault="00D74631" w:rsidP="00D74631">
            <w:pPr>
              <w:widowControl w:val="0"/>
              <w:spacing w:after="0"/>
              <w:ind w:right="34"/>
              <w:jc w:val="left"/>
              <w:rPr>
                <w:rFonts w:eastAsia="Calibri"/>
                <w:sz w:val="20"/>
                <w:szCs w:val="20"/>
              </w:rPr>
            </w:pPr>
            <w:r w:rsidRPr="00D74631">
              <w:rPr>
                <w:rFonts w:eastAsia="Calibri"/>
                <w:sz w:val="20"/>
                <w:szCs w:val="20"/>
              </w:rPr>
              <w:t xml:space="preserve">Информация о товарах, на которые распространяется </w:t>
            </w:r>
            <w:r w:rsidRPr="00D74631">
              <w:rPr>
                <w:rFonts w:eastAsia="Calibri"/>
                <w:b/>
                <w:bCs/>
                <w:sz w:val="20"/>
                <w:szCs w:val="20"/>
                <w:u w:val="single"/>
              </w:rPr>
              <w:t>ограничение</w:t>
            </w:r>
            <w:r w:rsidRPr="00D74631">
              <w:rPr>
                <w:rFonts w:eastAsia="Calibri"/>
                <w:sz w:val="20"/>
                <w:szCs w:val="20"/>
              </w:rPr>
              <w:t xml:space="preserve">, содержится в составе части </w:t>
            </w:r>
            <w:r w:rsidRPr="00D74631">
              <w:rPr>
                <w:rFonts w:eastAsia="Calibri"/>
                <w:sz w:val="20"/>
                <w:szCs w:val="20"/>
                <w:lang w:val="en-US"/>
              </w:rPr>
              <w:t>V</w:t>
            </w:r>
            <w:r w:rsidRPr="00D74631">
              <w:rPr>
                <w:rFonts w:eastAsia="Calibri"/>
                <w:sz w:val="20"/>
                <w:szCs w:val="20"/>
              </w:rPr>
              <w:t>«ТЕХНИЧЕСКАЯ ЧАСТЬ».</w:t>
            </w:r>
          </w:p>
          <w:p w:rsidR="00D74631" w:rsidRPr="00D74631" w:rsidRDefault="00D74631" w:rsidP="00D74631">
            <w:pPr>
              <w:widowControl w:val="0"/>
              <w:spacing w:after="0"/>
              <w:ind w:right="34"/>
              <w:jc w:val="left"/>
              <w:rPr>
                <w:i/>
                <w:iCs/>
                <w:sz w:val="20"/>
                <w:szCs w:val="20"/>
              </w:rPr>
            </w:pPr>
            <w:r w:rsidRPr="00D74631">
              <w:rPr>
                <w:rFonts w:eastAsia="Calibri"/>
                <w:sz w:val="20"/>
                <w:szCs w:val="20"/>
              </w:rPr>
              <w:t xml:space="preserve">В случае предложения участником товаров иностранного происхождения по тем позициям части </w:t>
            </w:r>
            <w:r w:rsidRPr="00D74631">
              <w:rPr>
                <w:rFonts w:eastAsia="Calibri"/>
                <w:sz w:val="20"/>
                <w:szCs w:val="20"/>
                <w:lang w:val="en-US"/>
              </w:rPr>
              <w:t>V</w:t>
            </w:r>
            <w:r w:rsidRPr="00D74631">
              <w:rPr>
                <w:rFonts w:eastAsia="Calibri"/>
                <w:sz w:val="20"/>
                <w:szCs w:val="20"/>
              </w:rPr>
              <w:t xml:space="preserve">«ТЕХНИЧЕСКАЯ ЧАСТЬ», на которые распространяется </w:t>
            </w:r>
            <w:r w:rsidRPr="00D74631">
              <w:rPr>
                <w:rFonts w:eastAsia="Calibri"/>
                <w:b/>
                <w:bCs/>
                <w:sz w:val="20"/>
                <w:szCs w:val="20"/>
                <w:u w:val="single"/>
              </w:rPr>
              <w:t>ограничение</w:t>
            </w:r>
            <w:r w:rsidRPr="00D74631">
              <w:rPr>
                <w:rFonts w:eastAsia="Calibri"/>
                <w:sz w:val="20"/>
                <w:szCs w:val="20"/>
              </w:rPr>
              <w:t xml:space="preserve">, </w:t>
            </w:r>
            <w:r w:rsidRPr="00D74631">
              <w:rPr>
                <w:rFonts w:eastAsia="Calibri"/>
                <w:b/>
                <w:bCs/>
                <w:sz w:val="20"/>
                <w:szCs w:val="20"/>
              </w:rPr>
              <w:t>заявка такого участника подлежит отклонению в случае,</w:t>
            </w:r>
            <w:r w:rsidRPr="00D74631">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sidRPr="00D74631">
              <w:rPr>
                <w:rFonts w:eastAsia="Calibri"/>
                <w:sz w:val="20"/>
                <w:szCs w:val="20"/>
                <w:u w:val="single"/>
              </w:rPr>
              <w:t>содержащие предложения о поставке товара российского происхождения</w:t>
            </w:r>
            <w:r w:rsidRPr="00D74631">
              <w:rPr>
                <w:rFonts w:eastAsia="Calibri"/>
                <w:sz w:val="20"/>
                <w:szCs w:val="20"/>
              </w:rPr>
              <w:t>.</w:t>
            </w:r>
          </w:p>
        </w:tc>
        <w:tc>
          <w:tcPr>
            <w:tcW w:w="2809" w:type="pct"/>
            <w:shd w:val="clear" w:color="auto" w:fill="auto"/>
          </w:tcPr>
          <w:p w:rsidR="00D74631" w:rsidRPr="00D74631" w:rsidRDefault="00D74631" w:rsidP="00D74631">
            <w:pPr>
              <w:widowControl w:val="0"/>
              <w:spacing w:after="0"/>
              <w:ind w:right="34"/>
              <w:jc w:val="left"/>
              <w:rPr>
                <w:sz w:val="20"/>
                <w:szCs w:val="20"/>
              </w:rPr>
            </w:pPr>
            <w:r w:rsidRPr="00D74631">
              <w:rPr>
                <w:sz w:val="20"/>
                <w:szCs w:val="20"/>
              </w:rPr>
              <w:t xml:space="preserve">1. </w:t>
            </w:r>
            <w:r w:rsidRPr="00D74631">
              <w:rPr>
                <w:b/>
                <w:bCs/>
                <w:sz w:val="20"/>
                <w:szCs w:val="20"/>
                <w:u w:val="single"/>
              </w:rPr>
              <w:t>В случае предложения к поставке товаров российского происхождения</w:t>
            </w:r>
            <w:r w:rsidRPr="00D74631">
              <w:rPr>
                <w:sz w:val="20"/>
                <w:szCs w:val="20"/>
              </w:rPr>
              <w:t xml:space="preserve"> - сведения указываются участником в составе </w:t>
            </w:r>
            <w:r w:rsidRPr="00D74631">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D74631">
              <w:rPr>
                <w:rFonts w:eastAsia="Calibri"/>
                <w:sz w:val="20"/>
                <w:szCs w:val="20"/>
              </w:rPr>
              <w:t>информации, определенной в соответствии с пунктом 2 части 2 статьи 3.1-4 настояще</w:t>
            </w:r>
            <w:r w:rsidRPr="00D74631">
              <w:rPr>
                <w:rFonts w:eastAsia="Calibri"/>
                <w:sz w:val="20"/>
                <w:szCs w:val="20"/>
                <w:lang w:eastAsia="ar-SA"/>
              </w:rPr>
              <w:t>го Закона 223-ФЗ</w:t>
            </w:r>
            <w:r w:rsidRPr="00D74631">
              <w:rPr>
                <w:sz w:val="20"/>
                <w:szCs w:val="20"/>
              </w:rPr>
              <w:t xml:space="preserve"> – ст. «Номер реестровой записи товара».</w:t>
            </w:r>
          </w:p>
          <w:p w:rsidR="00D74631" w:rsidRPr="00D74631" w:rsidRDefault="00D74631" w:rsidP="00D74631">
            <w:pPr>
              <w:widowControl w:val="0"/>
              <w:spacing w:after="0"/>
              <w:ind w:right="34"/>
              <w:jc w:val="left"/>
              <w:rPr>
                <w:sz w:val="20"/>
                <w:szCs w:val="20"/>
              </w:rPr>
            </w:pPr>
            <w:r w:rsidRPr="00D74631">
              <w:rPr>
                <w:b/>
                <w:bCs/>
                <w:sz w:val="20"/>
                <w:szCs w:val="20"/>
                <w:u w:val="single"/>
              </w:rPr>
              <w:t>В случае предложения к поставке товаров из ЕАЭС (кроме Российской Федерации)</w:t>
            </w:r>
            <w:r w:rsidRPr="00D74631">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D74631" w:rsidRPr="00D74631" w:rsidRDefault="00D74631" w:rsidP="00D74631">
            <w:pPr>
              <w:widowControl w:val="0"/>
              <w:spacing w:after="0"/>
              <w:ind w:right="34"/>
              <w:jc w:val="left"/>
              <w:rPr>
                <w:sz w:val="20"/>
                <w:szCs w:val="20"/>
              </w:rPr>
            </w:pPr>
            <w:r w:rsidRPr="00D74631">
              <w:rPr>
                <w:sz w:val="20"/>
                <w:szCs w:val="20"/>
              </w:rPr>
              <w:t>2. Справка, подтверждающая наличие специального инвестиционного контракта и предусмотренная пунктом 1(1) ПП № 719 (</w:t>
            </w:r>
            <w:r w:rsidRPr="00D74631">
              <w:rPr>
                <w:sz w:val="20"/>
                <w:szCs w:val="20"/>
                <w:u w:val="single"/>
              </w:rPr>
              <w:t>при наличии специального инвестиционного контракта</w:t>
            </w:r>
            <w:r w:rsidRPr="00D74631">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5C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5C04CF" w:rsidRDefault="005C04CF" w:rsidP="005C04CF">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Pr>
          <w:p w:rsidR="005C04CF" w:rsidRPr="005C04CF" w:rsidRDefault="005C04CF" w:rsidP="005C04CF">
            <w:pPr>
              <w:widowControl w:val="0"/>
              <w:spacing w:after="0"/>
              <w:ind w:right="34" w:firstLine="34"/>
              <w:jc w:val="left"/>
              <w:rPr>
                <w:rFonts w:eastAsia="Calibri"/>
                <w:bCs/>
                <w:sz w:val="20"/>
                <w:szCs w:val="20"/>
              </w:rPr>
            </w:pPr>
            <w:r w:rsidRPr="005C04CF">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5C04CF">
              <w:rPr>
                <w:rFonts w:eastAsia="Calibri"/>
                <w:bCs/>
                <w:sz w:val="20"/>
                <w:szCs w:val="20"/>
              </w:rPr>
              <w:br/>
              <w:t>(отсутствие указанных документов не является основанием для отклонения заявки)</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w:t>
      </w:r>
      <w:r>
        <w:rPr>
          <w:sz w:val="20"/>
          <w:szCs w:val="20"/>
          <w:highlight w:val="yellow"/>
          <w:shd w:val="clear" w:color="FFFFFF" w:themeColor="background1" w:fill="FFFFFF" w:themeFill="background1"/>
        </w:rPr>
        <w:lastRenderedPageBreak/>
        <w:t>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3"/>
          <w:footerReference w:type="first" r:id="rId24"/>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lastRenderedPageBreak/>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F73" w:rsidRDefault="00295F73">
      <w:r>
        <w:separator/>
      </w:r>
    </w:p>
    <w:p w:rsidR="00295F73" w:rsidRDefault="00295F73"/>
  </w:endnote>
  <w:endnote w:type="continuationSeparator" w:id="0">
    <w:p w:rsidR="00295F73" w:rsidRDefault="00295F73">
      <w:r>
        <w:continuationSeparator/>
      </w:r>
    </w:p>
    <w:p w:rsidR="00295F73" w:rsidRDefault="00295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Cambria Math">
    <w:panose1 w:val="02040503050406030204"/>
    <w:charset w:val="01"/>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F73" w:rsidRDefault="00295F7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F6425">
      <w:rPr>
        <w:rStyle w:val="aff3"/>
        <w:noProof/>
      </w:rPr>
      <w:t>21</w:t>
    </w:r>
    <w:r>
      <w:rPr>
        <w:rStyle w:val="aff3"/>
      </w:rPr>
      <w:fldChar w:fldCharType="end"/>
    </w:r>
  </w:p>
  <w:p w:rsidR="00295F73" w:rsidRDefault="00295F7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95F73" w:rsidRDefault="00295F73">
        <w:pPr>
          <w:pStyle w:val="aff4"/>
          <w:jc w:val="right"/>
        </w:pPr>
        <w:r>
          <w:fldChar w:fldCharType="begin"/>
        </w:r>
        <w:r>
          <w:instrText>PAGE   \* MERGEFORMAT</w:instrText>
        </w:r>
        <w:r>
          <w:fldChar w:fldCharType="separate"/>
        </w:r>
        <w:r w:rsidR="00FF642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F73" w:rsidRDefault="00295F73">
      <w:r>
        <w:separator/>
      </w:r>
    </w:p>
    <w:p w:rsidR="00295F73" w:rsidRDefault="00295F73"/>
  </w:footnote>
  <w:footnote w:type="continuationSeparator" w:id="0">
    <w:p w:rsidR="00295F73" w:rsidRDefault="00295F73">
      <w:r>
        <w:continuationSeparator/>
      </w:r>
    </w:p>
    <w:p w:rsidR="00295F73" w:rsidRDefault="00295F73"/>
  </w:footnote>
  <w:footnote w:id="1">
    <w:p w:rsidR="00295F73" w:rsidRDefault="00295F7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4"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6"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7"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8"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9"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1"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3"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7"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21"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2"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3"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4"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5"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7"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30"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31"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2"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3"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5"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6"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7"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9"/>
  </w:num>
  <w:num w:numId="2">
    <w:abstractNumId w:val="37"/>
  </w:num>
  <w:num w:numId="3">
    <w:abstractNumId w:val="18"/>
  </w:num>
  <w:num w:numId="4">
    <w:abstractNumId w:val="17"/>
  </w:num>
  <w:num w:numId="5">
    <w:abstractNumId w:val="11"/>
  </w:num>
  <w:num w:numId="6">
    <w:abstractNumId w:val="7"/>
  </w:num>
  <w:num w:numId="7">
    <w:abstractNumId w:val="13"/>
  </w:num>
  <w:num w:numId="8">
    <w:abstractNumId w:val="6"/>
  </w:num>
  <w:num w:numId="9">
    <w:abstractNumId w:val="3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0"/>
  </w:num>
  <w:num w:numId="13">
    <w:abstractNumId w:val="21"/>
  </w:num>
  <w:num w:numId="14">
    <w:abstractNumId w:val="23"/>
  </w:num>
  <w:num w:numId="15">
    <w:abstractNumId w:val="4"/>
  </w:num>
  <w:num w:numId="16">
    <w:abstractNumId w:val="30"/>
  </w:num>
  <w:num w:numId="17">
    <w:abstractNumId w:val="16"/>
  </w:num>
  <w:num w:numId="18">
    <w:abstractNumId w:val="32"/>
  </w:num>
  <w:num w:numId="19">
    <w:abstractNumId w:val="28"/>
  </w:num>
  <w:num w:numId="20">
    <w:abstractNumId w:val="38"/>
  </w:num>
  <w:num w:numId="21">
    <w:abstractNumId w:val="20"/>
  </w:num>
  <w:num w:numId="22">
    <w:abstractNumId w:val="24"/>
  </w:num>
  <w:num w:numId="23">
    <w:abstractNumId w:val="22"/>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0"/>
  </w:num>
  <w:num w:numId="30">
    <w:abstractNumId w:val="2"/>
  </w:num>
  <w:num w:numId="31">
    <w:abstractNumId w:val="36"/>
  </w:num>
  <w:num w:numId="32">
    <w:abstractNumId w:val="35"/>
  </w:num>
  <w:num w:numId="33">
    <w:abstractNumId w:val="5"/>
  </w:num>
  <w:num w:numId="34">
    <w:abstractNumId w:val="19"/>
  </w:num>
  <w:num w:numId="35">
    <w:abstractNumId w:val="26"/>
  </w:num>
  <w:num w:numId="36">
    <w:abstractNumId w:val="1"/>
  </w:num>
  <w:num w:numId="37">
    <w:abstractNumId w:val="14"/>
  </w:num>
  <w:num w:numId="38">
    <w:abstractNumId w:val="29"/>
  </w:num>
  <w:num w:numId="39">
    <w:abstractNumId w:val="34"/>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11F7"/>
    <w:rsid w:val="000D7118"/>
    <w:rsid w:val="0019287B"/>
    <w:rsid w:val="001A1E47"/>
    <w:rsid w:val="00295F73"/>
    <w:rsid w:val="004D1802"/>
    <w:rsid w:val="005C04CF"/>
    <w:rsid w:val="007E4B1A"/>
    <w:rsid w:val="008A73E9"/>
    <w:rsid w:val="009A2277"/>
    <w:rsid w:val="00A45FFD"/>
    <w:rsid w:val="00BE378E"/>
    <w:rsid w:val="00D74631"/>
    <w:rsid w:val="00DF5287"/>
    <w:rsid w:val="00FF64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7ED0D"/>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912">
      <w:bodyDiv w:val="1"/>
      <w:marLeft w:val="0"/>
      <w:marRight w:val="0"/>
      <w:marTop w:val="0"/>
      <w:marBottom w:val="0"/>
      <w:divBdr>
        <w:top w:val="none" w:sz="0" w:space="0" w:color="auto"/>
        <w:left w:val="none" w:sz="0" w:space="0" w:color="auto"/>
        <w:bottom w:val="none" w:sz="0" w:space="0" w:color="auto"/>
        <w:right w:val="none" w:sz="0" w:space="0" w:color="auto"/>
      </w:divBdr>
    </w:div>
    <w:div w:id="167630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542C0-CAD7-4597-AA29-0A670766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54</Pages>
  <Words>21907</Words>
  <Characters>124876</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955</cp:revision>
  <dcterms:created xsi:type="dcterms:W3CDTF">2021-09-25T09:21:00Z</dcterms:created>
  <dcterms:modified xsi:type="dcterms:W3CDTF">2025-11-05T05:13:00Z</dcterms:modified>
</cp:coreProperties>
</file>